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DD" w:rsidRDefault="002F5ADD" w:rsidP="002F5ADD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THE ABSENTEE SHAWNEE TRIBAL COURT</w:t>
      </w:r>
    </w:p>
    <w:p w:rsidR="002F5ADD" w:rsidRDefault="002F5ADD" w:rsidP="002F5ADD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COURT DOCKET- CHILD SUPPORT/ GUARDIANSHIPS/JUVENILE</w:t>
      </w:r>
    </w:p>
    <w:p w:rsidR="002F5ADD" w:rsidRDefault="002F5ADD" w:rsidP="002F5ADD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Honorable Judge Hammons</w:t>
      </w:r>
    </w:p>
    <w:p w:rsidR="002F5ADD" w:rsidRDefault="002F5ADD" w:rsidP="002F5ADD">
      <w:pPr>
        <w:pStyle w:val="NoSpacing"/>
        <w:pBdr>
          <w:bottom w:val="single" w:sz="4" w:space="1" w:color="auto"/>
        </w:pBdr>
        <w:jc w:val="center"/>
        <w:rPr>
          <w:b/>
          <w:sz w:val="24"/>
        </w:rPr>
      </w:pPr>
      <w:r>
        <w:rPr>
          <w:b/>
          <w:sz w:val="24"/>
        </w:rPr>
        <w:t>December 16, 2025</w:t>
      </w:r>
    </w:p>
    <w:p w:rsidR="007C194C" w:rsidRPr="009A513A" w:rsidRDefault="007C194C" w:rsidP="007C194C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9A513A">
        <w:rPr>
          <w:rFonts w:ascii="Calibri" w:eastAsia="Calibri" w:hAnsi="Calibri" w:cs="Times New Roman"/>
          <w:sz w:val="24"/>
        </w:rPr>
        <w:t>Case No. JFJ-2024-01</w:t>
      </w:r>
    </w:p>
    <w:p w:rsidR="007C194C" w:rsidRPr="009A513A" w:rsidRDefault="007C194C" w:rsidP="007C194C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9A513A">
        <w:rPr>
          <w:rFonts w:ascii="Calibri" w:eastAsia="Calibri" w:hAnsi="Calibri" w:cs="Times New Roman"/>
          <w:sz w:val="24"/>
        </w:rPr>
        <w:t>OKDHS</w:t>
      </w:r>
    </w:p>
    <w:p w:rsidR="007C194C" w:rsidRPr="009A513A" w:rsidRDefault="007C194C" w:rsidP="007C194C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9A513A">
        <w:rPr>
          <w:rFonts w:ascii="Calibri" w:eastAsia="Calibri" w:hAnsi="Calibri" w:cs="Times New Roman"/>
          <w:sz w:val="24"/>
        </w:rPr>
        <w:t>Vs</w:t>
      </w:r>
    </w:p>
    <w:p w:rsidR="007C194C" w:rsidRPr="009A513A" w:rsidRDefault="007C194C" w:rsidP="007C194C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sz w:val="24"/>
        </w:rPr>
      </w:pPr>
      <w:r w:rsidRPr="009A513A">
        <w:rPr>
          <w:rFonts w:ascii="Calibri" w:eastAsia="Calibri" w:hAnsi="Calibri" w:cs="Times New Roman"/>
          <w:sz w:val="24"/>
        </w:rPr>
        <w:t>John Owens</w:t>
      </w:r>
    </w:p>
    <w:p w:rsidR="002D0DBF" w:rsidRPr="00204791" w:rsidRDefault="002D0DBF" w:rsidP="002D0DBF">
      <w:pPr>
        <w:spacing w:after="0" w:line="240" w:lineRule="auto"/>
        <w:rPr>
          <w:rFonts w:ascii="Calibri" w:eastAsia="Calibri" w:hAnsi="Calibri" w:cs="Times New Roman"/>
        </w:rPr>
      </w:pPr>
      <w:r w:rsidRPr="00204791">
        <w:rPr>
          <w:rFonts w:ascii="Calibri" w:eastAsia="Calibri" w:hAnsi="Calibri" w:cs="Times New Roman"/>
        </w:rPr>
        <w:t>Case No. JFD-2015-29</w:t>
      </w:r>
    </w:p>
    <w:p w:rsidR="002D0DBF" w:rsidRPr="00204791" w:rsidRDefault="002D0DBF" w:rsidP="002D0DBF">
      <w:pPr>
        <w:spacing w:after="0" w:line="240" w:lineRule="auto"/>
        <w:rPr>
          <w:rFonts w:ascii="Calibri" w:eastAsia="Calibri" w:hAnsi="Calibri" w:cs="Times New Roman"/>
        </w:rPr>
      </w:pPr>
      <w:r w:rsidRPr="00204791">
        <w:rPr>
          <w:rFonts w:ascii="Calibri" w:eastAsia="Calibri" w:hAnsi="Calibri" w:cs="Times New Roman"/>
        </w:rPr>
        <w:t>Stacy Mann</w:t>
      </w:r>
      <w:r>
        <w:rPr>
          <w:rFonts w:ascii="Calibri" w:eastAsia="Calibri" w:hAnsi="Calibri" w:cs="Times New Roman"/>
        </w:rPr>
        <w:t xml:space="preserve"> now </w:t>
      </w:r>
      <w:proofErr w:type="spellStart"/>
      <w:r>
        <w:rPr>
          <w:rFonts w:ascii="Calibri" w:eastAsia="Calibri" w:hAnsi="Calibri" w:cs="Times New Roman"/>
        </w:rPr>
        <w:t>Bellymule</w:t>
      </w:r>
      <w:proofErr w:type="spellEnd"/>
      <w:r>
        <w:rPr>
          <w:rFonts w:ascii="Calibri" w:eastAsia="Calibri" w:hAnsi="Calibri" w:cs="Times New Roman"/>
        </w:rPr>
        <w:t xml:space="preserve"> </w:t>
      </w:r>
    </w:p>
    <w:p w:rsidR="002D0DBF" w:rsidRPr="00204791" w:rsidRDefault="002D0DBF" w:rsidP="002D0DBF">
      <w:pPr>
        <w:spacing w:after="0" w:line="240" w:lineRule="auto"/>
        <w:rPr>
          <w:rFonts w:ascii="Calibri" w:eastAsia="Calibri" w:hAnsi="Calibri" w:cs="Times New Roman"/>
        </w:rPr>
      </w:pPr>
      <w:r w:rsidRPr="00204791">
        <w:rPr>
          <w:rFonts w:ascii="Calibri" w:eastAsia="Calibri" w:hAnsi="Calibri" w:cs="Times New Roman"/>
        </w:rPr>
        <w:t>Vs</w:t>
      </w:r>
    </w:p>
    <w:p w:rsidR="002D0DBF" w:rsidRPr="00204791" w:rsidRDefault="002D0DBF" w:rsidP="002D0DBF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204791">
        <w:rPr>
          <w:rFonts w:ascii="Calibri" w:eastAsia="Calibri" w:hAnsi="Calibri" w:cs="Times New Roman"/>
        </w:rPr>
        <w:t>Jordan Hicks Sr.</w:t>
      </w:r>
      <w:proofErr w:type="gramEnd"/>
      <w:r w:rsidRPr="00204791">
        <w:rPr>
          <w:rFonts w:ascii="Calibri" w:eastAsia="Calibri" w:hAnsi="Calibri" w:cs="Times New Roman"/>
        </w:rPr>
        <w:t xml:space="preserve"> </w:t>
      </w:r>
    </w:p>
    <w:p w:rsidR="002D0DBF" w:rsidRDefault="002D0DBF" w:rsidP="002D0DBF">
      <w:pPr>
        <w:pStyle w:val="NoSpacing"/>
      </w:pPr>
      <w:r>
        <w:t>Case No. CIV-08-08</w:t>
      </w:r>
    </w:p>
    <w:p w:rsidR="002D0DBF" w:rsidRDefault="002D0DBF" w:rsidP="002D0DBF">
      <w:pPr>
        <w:pStyle w:val="NoSpacing"/>
      </w:pPr>
      <w:r>
        <w:t xml:space="preserve">Dee Little </w:t>
      </w:r>
    </w:p>
    <w:p w:rsidR="002D0DBF" w:rsidRDefault="002D0DBF" w:rsidP="002D0DBF">
      <w:pPr>
        <w:pStyle w:val="NoSpacing"/>
      </w:pPr>
      <w:r>
        <w:t>Vs</w:t>
      </w:r>
    </w:p>
    <w:p w:rsidR="002D0DBF" w:rsidRDefault="002D0DBF" w:rsidP="002D0DBF">
      <w:pPr>
        <w:pStyle w:val="NoSpacing"/>
        <w:pBdr>
          <w:bottom w:val="single" w:sz="4" w:space="1" w:color="auto"/>
        </w:pBdr>
      </w:pPr>
      <w:r>
        <w:t xml:space="preserve">Michael </w:t>
      </w:r>
      <w:proofErr w:type="spellStart"/>
      <w:r>
        <w:t>Kaseca</w:t>
      </w:r>
      <w:proofErr w:type="spellEnd"/>
    </w:p>
    <w:p w:rsidR="002F5ADD" w:rsidRDefault="009B27B2" w:rsidP="009B27B2">
      <w:pPr>
        <w:pStyle w:val="NoSpacing"/>
      </w:pPr>
      <w:r>
        <w:t>Case No. JFD-2022-15</w:t>
      </w:r>
    </w:p>
    <w:p w:rsidR="009B27B2" w:rsidRDefault="009B27B2" w:rsidP="009B27B2">
      <w:pPr>
        <w:pStyle w:val="NoSpacing"/>
      </w:pPr>
      <w:r>
        <w:t>Alyssia Tiger now Deere</w:t>
      </w:r>
    </w:p>
    <w:p w:rsidR="009B27B2" w:rsidRDefault="009B27B2" w:rsidP="009B27B2">
      <w:pPr>
        <w:pStyle w:val="NoSpacing"/>
      </w:pPr>
      <w:r>
        <w:t>Vs</w:t>
      </w:r>
    </w:p>
    <w:p w:rsidR="009B27B2" w:rsidRPr="007C194C" w:rsidRDefault="009B27B2" w:rsidP="009B27B2">
      <w:pPr>
        <w:pStyle w:val="NoSpacing"/>
      </w:pPr>
      <w:r>
        <w:t xml:space="preserve">Christopher Tiger </w:t>
      </w:r>
    </w:p>
    <w:p w:rsidR="00CE48D9" w:rsidRDefault="00CE48D9" w:rsidP="002F5ADD">
      <w:pPr>
        <w:pBdr>
          <w:bottom w:val="single" w:sz="4" w:space="1" w:color="auto"/>
        </w:pBdr>
        <w:jc w:val="center"/>
        <w:rPr>
          <w:b/>
        </w:rPr>
      </w:pPr>
    </w:p>
    <w:p w:rsidR="00DE2251" w:rsidRDefault="002F5ADD" w:rsidP="002F5ADD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Guardianships</w:t>
      </w:r>
    </w:p>
    <w:p w:rsidR="00CE48D9" w:rsidRPr="009133B5" w:rsidRDefault="00CE48D9" w:rsidP="00CE48D9">
      <w:pPr>
        <w:pBdr>
          <w:top w:val="single" w:sz="4" w:space="1" w:color="auto"/>
        </w:pBdr>
        <w:spacing w:after="0" w:line="240" w:lineRule="auto"/>
        <w:rPr>
          <w:sz w:val="24"/>
          <w:szCs w:val="24"/>
        </w:rPr>
      </w:pPr>
      <w:r w:rsidRPr="009133B5">
        <w:rPr>
          <w:rFonts w:ascii="Calibri" w:eastAsia="Calibri" w:hAnsi="Calibri" w:cs="Times New Roman"/>
          <w:sz w:val="24"/>
          <w:szCs w:val="24"/>
        </w:rPr>
        <w:t>Case No. PG-2024-18</w:t>
      </w:r>
      <w:r w:rsidRPr="009133B5">
        <w:rPr>
          <w:rFonts w:ascii="Calibri" w:eastAsia="Calibri" w:hAnsi="Calibri" w:cs="Times New Roman"/>
          <w:sz w:val="24"/>
          <w:szCs w:val="24"/>
        </w:rPr>
        <w:tab/>
      </w:r>
      <w:r w:rsidRPr="009133B5">
        <w:rPr>
          <w:rFonts w:ascii="Calibri" w:eastAsia="Calibri" w:hAnsi="Calibri" w:cs="Times New Roman"/>
          <w:sz w:val="24"/>
          <w:szCs w:val="24"/>
        </w:rPr>
        <w:tab/>
      </w:r>
      <w:r w:rsidRPr="009133B5">
        <w:rPr>
          <w:rFonts w:ascii="Calibri" w:eastAsia="Calibri" w:hAnsi="Calibri" w:cs="Times New Roman"/>
          <w:sz w:val="24"/>
          <w:szCs w:val="24"/>
        </w:rPr>
        <w:tab/>
      </w:r>
      <w:r w:rsidRPr="009133B5">
        <w:rPr>
          <w:rFonts w:ascii="Calibri" w:eastAsia="Calibri" w:hAnsi="Calibri" w:cs="Times New Roman"/>
          <w:sz w:val="24"/>
          <w:szCs w:val="24"/>
        </w:rPr>
        <w:tab/>
        <w:t>Review</w:t>
      </w:r>
    </w:p>
    <w:p w:rsidR="00CE48D9" w:rsidRPr="00881302" w:rsidRDefault="00CE48D9" w:rsidP="00CE48D9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9133B5">
        <w:rPr>
          <w:sz w:val="24"/>
          <w:szCs w:val="24"/>
        </w:rPr>
        <w:t>In the matter of Blanchard Children</w:t>
      </w:r>
      <w:r w:rsidRPr="009133B5">
        <w:rPr>
          <w:sz w:val="24"/>
          <w:szCs w:val="24"/>
        </w:rPr>
        <w:tab/>
      </w:r>
      <w:r w:rsidRPr="009133B5">
        <w:rPr>
          <w:sz w:val="24"/>
          <w:szCs w:val="24"/>
        </w:rPr>
        <w:tab/>
      </w:r>
      <w:r w:rsidRPr="009133B5">
        <w:rPr>
          <w:sz w:val="24"/>
          <w:szCs w:val="24"/>
        </w:rPr>
        <w:tab/>
        <w:t>Larry Biddulph, Shelley Levisay</w:t>
      </w:r>
    </w:p>
    <w:p w:rsidR="00CE48D9" w:rsidRDefault="00CE48D9" w:rsidP="00CE48D9">
      <w:pPr>
        <w:pStyle w:val="NoSpacing"/>
      </w:pPr>
      <w:r>
        <w:t>Case No. PG-2025-12</w:t>
      </w:r>
      <w:r>
        <w:tab/>
      </w:r>
      <w:r>
        <w:tab/>
      </w:r>
      <w:r>
        <w:tab/>
      </w:r>
      <w:r>
        <w:tab/>
        <w:t>Initial Hearing</w:t>
      </w:r>
    </w:p>
    <w:p w:rsidR="00CE48D9" w:rsidRDefault="00CE48D9" w:rsidP="00CE48D9">
      <w:pPr>
        <w:pStyle w:val="NoSpacing"/>
        <w:pBdr>
          <w:bottom w:val="single" w:sz="4" w:space="1" w:color="auto"/>
        </w:pBdr>
      </w:pPr>
      <w:proofErr w:type="gramStart"/>
      <w:r>
        <w:t>In the matter of M.H.</w:t>
      </w:r>
      <w:proofErr w:type="gramEnd"/>
    </w:p>
    <w:p w:rsidR="00CE48D9" w:rsidRDefault="00CE48D9" w:rsidP="00CE48D9">
      <w:pPr>
        <w:spacing w:after="0" w:line="240" w:lineRule="auto"/>
      </w:pPr>
      <w:r>
        <w:t>Case No. PG-2024-07</w:t>
      </w:r>
    </w:p>
    <w:p w:rsidR="00CE48D9" w:rsidRDefault="00CE48D9" w:rsidP="00CE48D9">
      <w:pPr>
        <w:pBdr>
          <w:bottom w:val="single" w:sz="4" w:space="1" w:color="auto"/>
        </w:pBdr>
        <w:spacing w:after="0" w:line="240" w:lineRule="auto"/>
      </w:pPr>
      <w:proofErr w:type="gramStart"/>
      <w:r>
        <w:t>In the matter of A.R.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Calibri" w:eastAsia="Calibri" w:hAnsi="Calibri" w:cs="Times New Roman"/>
        </w:rPr>
        <w:t xml:space="preserve">AG, </w:t>
      </w:r>
      <w:r w:rsidRPr="003E3B20">
        <w:rPr>
          <w:rFonts w:ascii="Calibri" w:eastAsia="Calibri" w:hAnsi="Calibri" w:cs="Times New Roman"/>
        </w:rPr>
        <w:t xml:space="preserve">Greg Wilson, Troy Officer, </w:t>
      </w:r>
      <w:r>
        <w:rPr>
          <w:rFonts w:ascii="Calibri" w:eastAsia="Calibri" w:hAnsi="Calibri" w:cs="Times New Roman"/>
        </w:rPr>
        <w:t>Gayla Arnold</w:t>
      </w:r>
    </w:p>
    <w:p w:rsidR="002F5ADD" w:rsidRDefault="002F5ADD" w:rsidP="002F5ADD">
      <w:pPr>
        <w:pStyle w:val="NoSpacing"/>
      </w:pPr>
      <w:r>
        <w:t>Case No. PG-2024-11/CIV-2024-03</w:t>
      </w:r>
      <w:r>
        <w:tab/>
      </w:r>
      <w:r>
        <w:tab/>
        <w:t xml:space="preserve">Annual Review </w:t>
      </w:r>
    </w:p>
    <w:p w:rsidR="002F5ADD" w:rsidRDefault="002F5ADD" w:rsidP="002F5ADD">
      <w:pPr>
        <w:pStyle w:val="NoSpacing"/>
        <w:pBdr>
          <w:bottom w:val="single" w:sz="4" w:space="1" w:color="auto"/>
        </w:pBdr>
      </w:pPr>
      <w:proofErr w:type="gramStart"/>
      <w:r>
        <w:t>In the matter of K.J.E.</w:t>
      </w:r>
      <w:proofErr w:type="gramEnd"/>
    </w:p>
    <w:p w:rsidR="007C194C" w:rsidRDefault="007C194C" w:rsidP="007C194C">
      <w:pPr>
        <w:pStyle w:val="NoSpacing"/>
      </w:pPr>
      <w:r>
        <w:t>Case No. PG-2025-01</w:t>
      </w:r>
    </w:p>
    <w:p w:rsidR="007C194C" w:rsidRDefault="007C194C" w:rsidP="007C194C">
      <w:pPr>
        <w:pStyle w:val="NoSpacing"/>
        <w:pBdr>
          <w:bottom w:val="single" w:sz="4" w:space="1" w:color="auto"/>
        </w:pBdr>
      </w:pPr>
      <w:r>
        <w:t>In the matter of Johnson</w:t>
      </w:r>
    </w:p>
    <w:p w:rsidR="002D0DBF" w:rsidRPr="0005534D" w:rsidRDefault="002D0DBF" w:rsidP="002D0DBF">
      <w:pPr>
        <w:pStyle w:val="NoSpacing"/>
      </w:pPr>
      <w:r w:rsidRPr="0005534D">
        <w:t>Case No. PG-2015-03</w:t>
      </w:r>
      <w:r w:rsidRPr="0005534D">
        <w:tab/>
      </w:r>
      <w:r w:rsidRPr="0005534D">
        <w:tab/>
      </w:r>
      <w:r w:rsidRPr="0005534D">
        <w:tab/>
      </w:r>
      <w:r w:rsidRPr="0005534D">
        <w:tab/>
      </w:r>
      <w:r>
        <w:t>Motion</w:t>
      </w:r>
    </w:p>
    <w:p w:rsidR="002D0DBF" w:rsidRPr="0005534D" w:rsidRDefault="002D0DBF" w:rsidP="002D0DBF">
      <w:pPr>
        <w:pStyle w:val="NoSpacing"/>
        <w:pBdr>
          <w:bottom w:val="single" w:sz="4" w:space="1" w:color="auto"/>
        </w:pBdr>
      </w:pPr>
      <w:proofErr w:type="gramStart"/>
      <w:r w:rsidRPr="0005534D">
        <w:t>In the matter of C.L.</w:t>
      </w:r>
      <w:proofErr w:type="gramEnd"/>
    </w:p>
    <w:p w:rsidR="002F5ADD" w:rsidRDefault="009F1AD8" w:rsidP="009F1AD8">
      <w:pPr>
        <w:pStyle w:val="NoSpacing"/>
      </w:pPr>
      <w:r>
        <w:t>Case No. PG-2025-08</w:t>
      </w:r>
      <w:r>
        <w:tab/>
      </w:r>
      <w:r>
        <w:tab/>
      </w:r>
      <w:r>
        <w:tab/>
      </w:r>
      <w:r>
        <w:tab/>
        <w:t>Initial Hearing</w:t>
      </w:r>
    </w:p>
    <w:p w:rsidR="009F1AD8" w:rsidRDefault="009F1AD8" w:rsidP="009F1AD8">
      <w:pPr>
        <w:pStyle w:val="NoSpacing"/>
      </w:pPr>
      <w:r>
        <w:t xml:space="preserve">In the matter of A. Johnson </w:t>
      </w:r>
    </w:p>
    <w:p w:rsidR="005E3096" w:rsidRPr="00303398" w:rsidRDefault="005E3096" w:rsidP="005E3096">
      <w:pPr>
        <w:spacing w:after="0" w:line="240" w:lineRule="auto"/>
      </w:pPr>
      <w:r w:rsidRPr="00303398">
        <w:t>Case No. PG-2023-06</w:t>
      </w:r>
      <w:r w:rsidRPr="00303398">
        <w:tab/>
      </w:r>
      <w:r w:rsidRPr="00303398">
        <w:tab/>
      </w:r>
      <w:r w:rsidRPr="00303398">
        <w:tab/>
      </w:r>
      <w:r w:rsidRPr="00303398">
        <w:tab/>
      </w:r>
      <w:r>
        <w:t xml:space="preserve">Annual </w:t>
      </w:r>
      <w:r w:rsidRPr="00303398">
        <w:t>Review</w:t>
      </w:r>
    </w:p>
    <w:p w:rsidR="005E3096" w:rsidRPr="00303398" w:rsidRDefault="005E3096" w:rsidP="005E3096">
      <w:pPr>
        <w:pBdr>
          <w:bottom w:val="single" w:sz="4" w:space="1" w:color="auto"/>
        </w:pBdr>
        <w:spacing w:after="0" w:line="240" w:lineRule="auto"/>
      </w:pPr>
      <w:proofErr w:type="gramStart"/>
      <w:r w:rsidRPr="00303398">
        <w:t>In the matter of B.M.</w:t>
      </w:r>
      <w:proofErr w:type="gramEnd"/>
    </w:p>
    <w:p w:rsidR="006820AA" w:rsidRDefault="006820AA" w:rsidP="006820AA">
      <w:pPr>
        <w:pStyle w:val="NoSpacing"/>
      </w:pPr>
      <w:r>
        <w:t>Case No. PG-2025-13</w:t>
      </w:r>
      <w:r>
        <w:tab/>
      </w:r>
      <w:r>
        <w:tab/>
      </w:r>
      <w:r>
        <w:tab/>
      </w:r>
      <w:r>
        <w:tab/>
        <w:t>Initial Hearing</w:t>
      </w:r>
    </w:p>
    <w:p w:rsidR="006820AA" w:rsidRDefault="006820AA" w:rsidP="00CE48D9">
      <w:pPr>
        <w:pStyle w:val="NoSpacing"/>
        <w:pBdr>
          <w:bottom w:val="single" w:sz="4" w:space="1" w:color="auto"/>
        </w:pBdr>
      </w:pPr>
      <w:proofErr w:type="gramStart"/>
      <w:r>
        <w:t>In the matter M.J.</w:t>
      </w:r>
      <w:proofErr w:type="gramEnd"/>
      <w:r>
        <w:t xml:space="preserve"> </w:t>
      </w:r>
    </w:p>
    <w:p w:rsidR="00CE48D9" w:rsidRPr="000D5F5E" w:rsidRDefault="00CE48D9" w:rsidP="00CE48D9">
      <w:pPr>
        <w:spacing w:after="0" w:line="240" w:lineRule="auto"/>
      </w:pPr>
      <w:r w:rsidRPr="000D5F5E">
        <w:t>Case No. PG-2024-17</w:t>
      </w:r>
      <w:r w:rsidRPr="000D5F5E">
        <w:tab/>
      </w:r>
      <w:r w:rsidRPr="000D5F5E">
        <w:tab/>
      </w:r>
      <w:r w:rsidRPr="000D5F5E">
        <w:tab/>
      </w:r>
      <w:r w:rsidRPr="000D5F5E">
        <w:tab/>
        <w:t xml:space="preserve">Review </w:t>
      </w:r>
    </w:p>
    <w:p w:rsidR="00CE48D9" w:rsidRPr="000D5F5E" w:rsidRDefault="00CE48D9" w:rsidP="00CE48D9">
      <w:pPr>
        <w:pBdr>
          <w:bottom w:val="single" w:sz="4" w:space="2" w:color="auto"/>
        </w:pBdr>
        <w:spacing w:after="0" w:line="240" w:lineRule="auto"/>
      </w:pPr>
      <w:proofErr w:type="gramStart"/>
      <w:r w:rsidRPr="000D5F5E">
        <w:t>In the matter of E.D.</w:t>
      </w:r>
      <w:proofErr w:type="gramEnd"/>
      <w:r w:rsidRPr="000D5F5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AG</w:t>
      </w:r>
    </w:p>
    <w:p w:rsidR="005E3096" w:rsidRDefault="005E3096" w:rsidP="00CE48D9">
      <w:pPr>
        <w:rPr>
          <w:b/>
        </w:rPr>
      </w:pPr>
    </w:p>
    <w:p w:rsidR="005E3096" w:rsidRDefault="005E3096" w:rsidP="007C194C">
      <w:pPr>
        <w:pBdr>
          <w:bottom w:val="single" w:sz="4" w:space="1" w:color="auto"/>
        </w:pBdr>
        <w:jc w:val="center"/>
        <w:rPr>
          <w:b/>
        </w:rPr>
      </w:pPr>
    </w:p>
    <w:p w:rsidR="007C194C" w:rsidRDefault="007C194C" w:rsidP="007C194C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Juvenile</w:t>
      </w:r>
    </w:p>
    <w:p w:rsidR="007C194C" w:rsidRPr="008A36F4" w:rsidRDefault="007C194C" w:rsidP="007C194C">
      <w:pPr>
        <w:spacing w:after="0" w:line="240" w:lineRule="auto"/>
        <w:rPr>
          <w:rFonts w:ascii="Calibri" w:eastAsia="Calibri" w:hAnsi="Calibri" w:cs="Times New Roman"/>
        </w:rPr>
      </w:pPr>
      <w:r w:rsidRPr="008A36F4">
        <w:rPr>
          <w:rFonts w:ascii="Calibri" w:eastAsia="Calibri" w:hAnsi="Calibri" w:cs="Times New Roman"/>
        </w:rPr>
        <w:t>Case No. JFJ-2025-01</w:t>
      </w:r>
      <w:r w:rsidRPr="008A36F4">
        <w:rPr>
          <w:rFonts w:ascii="Calibri" w:eastAsia="Calibri" w:hAnsi="Calibri" w:cs="Times New Roman"/>
        </w:rPr>
        <w:tab/>
      </w:r>
      <w:r w:rsidRPr="008A36F4">
        <w:rPr>
          <w:rFonts w:ascii="Calibri" w:eastAsia="Calibri" w:hAnsi="Calibri" w:cs="Times New Roman"/>
        </w:rPr>
        <w:tab/>
      </w:r>
      <w:r w:rsidRPr="008A36F4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Review</w:t>
      </w:r>
    </w:p>
    <w:p w:rsidR="007C194C" w:rsidRPr="008A36F4" w:rsidRDefault="007C194C" w:rsidP="007C194C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</w:rPr>
      </w:pPr>
      <w:r w:rsidRPr="008A36F4">
        <w:rPr>
          <w:rFonts w:ascii="Calibri" w:eastAsia="Calibri" w:hAnsi="Calibri" w:cs="Times New Roman"/>
        </w:rPr>
        <w:t>In the</w:t>
      </w:r>
      <w:r>
        <w:rPr>
          <w:rFonts w:ascii="Calibri" w:eastAsia="Calibri" w:hAnsi="Calibri" w:cs="Times New Roman"/>
        </w:rPr>
        <w:t xml:space="preserve"> matter of Castro Children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8A36F4">
        <w:rPr>
          <w:rFonts w:ascii="Calibri" w:eastAsia="Calibri" w:hAnsi="Calibri" w:cs="Times New Roman"/>
        </w:rPr>
        <w:t>AG</w:t>
      </w:r>
      <w:r>
        <w:rPr>
          <w:rFonts w:ascii="Calibri" w:eastAsia="Calibri" w:hAnsi="Calibri" w:cs="Times New Roman"/>
        </w:rPr>
        <w:t>, Larry Biddulph, Troy Officer, Shelley Levisay</w:t>
      </w:r>
    </w:p>
    <w:p w:rsidR="002D0DBF" w:rsidRPr="00ED5AF9" w:rsidRDefault="002D0DBF" w:rsidP="002D0DBF">
      <w:pPr>
        <w:spacing w:after="0" w:line="240" w:lineRule="auto"/>
      </w:pPr>
      <w:r w:rsidRPr="00ED5AF9">
        <w:t>Case No. JFJ-2024-02</w:t>
      </w:r>
      <w:r w:rsidRPr="00ED5AF9">
        <w:tab/>
      </w:r>
      <w:r w:rsidRPr="00ED5AF9">
        <w:tab/>
      </w:r>
      <w:r w:rsidRPr="00ED5AF9">
        <w:tab/>
      </w:r>
      <w:r w:rsidRPr="00ED5AF9">
        <w:tab/>
      </w:r>
    </w:p>
    <w:p w:rsidR="002D0DBF" w:rsidRPr="00ED5AF9" w:rsidRDefault="002D0DBF" w:rsidP="002D0DBF">
      <w:pPr>
        <w:pBdr>
          <w:bottom w:val="single" w:sz="4" w:space="1" w:color="auto"/>
        </w:pBdr>
        <w:spacing w:after="0" w:line="240" w:lineRule="auto"/>
      </w:pPr>
      <w:r w:rsidRPr="00ED5AF9">
        <w:t xml:space="preserve">In the matter of Leatherman </w:t>
      </w:r>
      <w:r w:rsidRPr="00ED5AF9">
        <w:tab/>
      </w:r>
      <w:r w:rsidRPr="00ED5AF9">
        <w:tab/>
      </w:r>
      <w:r w:rsidRPr="00ED5AF9">
        <w:tab/>
      </w:r>
      <w:r w:rsidRPr="00ED5AF9">
        <w:tab/>
      </w:r>
      <w:r w:rsidRPr="00ED5AF9">
        <w:tab/>
      </w:r>
      <w:r w:rsidRPr="00ED5AF9">
        <w:tab/>
        <w:t>Troy Officer</w:t>
      </w:r>
    </w:p>
    <w:p w:rsidR="00CE48D9" w:rsidRPr="007F5A49" w:rsidRDefault="00CE48D9" w:rsidP="00CE48D9">
      <w:pPr>
        <w:spacing w:after="0" w:line="240" w:lineRule="auto"/>
      </w:pPr>
      <w:r w:rsidRPr="007F5A49">
        <w:t>Case No. JFJ-2025-03</w:t>
      </w:r>
      <w:r w:rsidRPr="007F5A49">
        <w:tab/>
      </w:r>
      <w:r w:rsidRPr="007F5A49">
        <w:tab/>
      </w:r>
      <w:r w:rsidRPr="007F5A49">
        <w:tab/>
      </w:r>
    </w:p>
    <w:p w:rsidR="00CE48D9" w:rsidRDefault="00CE48D9" w:rsidP="00CE48D9">
      <w:pPr>
        <w:pBdr>
          <w:bottom w:val="single" w:sz="4" w:space="1" w:color="auto"/>
        </w:pBdr>
      </w:pPr>
      <w:r w:rsidRPr="007F5A49">
        <w:t>In the matter of Ramirez and Harjo</w:t>
      </w:r>
      <w:r w:rsidRPr="007F5A49">
        <w:tab/>
      </w:r>
      <w:r w:rsidRPr="007F5A49">
        <w:tab/>
      </w:r>
      <w:r w:rsidRPr="007F5A49">
        <w:tab/>
      </w:r>
      <w:r w:rsidRPr="007F5A49">
        <w:tab/>
        <w:t>Larry Biddulph, Troy Officer</w:t>
      </w:r>
    </w:p>
    <w:p w:rsidR="00CE48D9" w:rsidRPr="00CE48D9" w:rsidRDefault="00CE48D9" w:rsidP="00CE48D9">
      <w:pPr>
        <w:pStyle w:val="NoSpacing"/>
      </w:pPr>
      <w:r w:rsidRPr="00CE48D9">
        <w:t>Case No. JFJ-2025-04</w:t>
      </w:r>
      <w:r w:rsidRPr="00CE48D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48D9">
        <w:rPr>
          <w:b/>
        </w:rPr>
        <w:t>@</w:t>
      </w:r>
      <w:r w:rsidRPr="00CE48D9">
        <w:rPr>
          <w:b/>
        </w:rPr>
        <w:t>9:30</w:t>
      </w:r>
    </w:p>
    <w:p w:rsidR="00CE48D9" w:rsidRPr="00CE48D9" w:rsidRDefault="00CE48D9" w:rsidP="00CE48D9">
      <w:pPr>
        <w:pStyle w:val="NoSpacing"/>
        <w:pBdr>
          <w:bottom w:val="single" w:sz="4" w:space="1" w:color="auto"/>
        </w:pBdr>
      </w:pPr>
      <w:r w:rsidRPr="00CE48D9">
        <w:t xml:space="preserve">In the matter of H. Wiles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Larry Biddulph</w:t>
      </w:r>
    </w:p>
    <w:p w:rsidR="00CE48D9" w:rsidRDefault="00CE48D9" w:rsidP="00CE48D9">
      <w:pPr>
        <w:pStyle w:val="NoSpacing"/>
        <w:rPr>
          <w:sz w:val="24"/>
        </w:rPr>
      </w:pPr>
    </w:p>
    <w:p w:rsidR="00CE48D9" w:rsidRDefault="00CE48D9" w:rsidP="00CE48D9">
      <w:pPr>
        <w:pStyle w:val="NoSpacing"/>
        <w:rPr>
          <w:sz w:val="24"/>
        </w:rPr>
      </w:pPr>
    </w:p>
    <w:p w:rsidR="00CE48D9" w:rsidRDefault="00CE48D9" w:rsidP="00CE48D9">
      <w:pPr>
        <w:spacing w:after="0" w:line="240" w:lineRule="auto"/>
        <w:rPr>
          <w:sz w:val="24"/>
        </w:rPr>
      </w:pPr>
    </w:p>
    <w:p w:rsidR="00CE48D9" w:rsidRDefault="00CE48D9" w:rsidP="00CE48D9">
      <w:pPr>
        <w:spacing w:after="0" w:line="240" w:lineRule="auto"/>
        <w:rPr>
          <w:sz w:val="24"/>
        </w:rPr>
      </w:pPr>
    </w:p>
    <w:p w:rsidR="00CE48D9" w:rsidRDefault="00CE48D9" w:rsidP="00CE48D9">
      <w:pPr>
        <w:spacing w:after="0" w:line="240" w:lineRule="auto"/>
        <w:rPr>
          <w:sz w:val="24"/>
        </w:rPr>
      </w:pPr>
    </w:p>
    <w:p w:rsidR="00CE48D9" w:rsidRDefault="00CE48D9" w:rsidP="00CE48D9">
      <w:pPr>
        <w:spacing w:after="0" w:line="240" w:lineRule="auto"/>
        <w:rPr>
          <w:sz w:val="24"/>
        </w:rPr>
      </w:pPr>
      <w:bookmarkStart w:id="0" w:name="_GoBack"/>
      <w:bookmarkEnd w:id="0"/>
    </w:p>
    <w:p w:rsidR="00CE48D9" w:rsidRDefault="00CE48D9" w:rsidP="00CE48D9">
      <w:pPr>
        <w:spacing w:after="0" w:line="240" w:lineRule="auto"/>
        <w:rPr>
          <w:sz w:val="24"/>
        </w:rPr>
      </w:pPr>
    </w:p>
    <w:p w:rsidR="00CE48D9" w:rsidRDefault="00CE48D9" w:rsidP="00CE48D9">
      <w:pPr>
        <w:spacing w:after="0" w:line="240" w:lineRule="auto"/>
        <w:rPr>
          <w:sz w:val="24"/>
        </w:rPr>
      </w:pPr>
    </w:p>
    <w:p w:rsidR="00CE48D9" w:rsidRDefault="00CE48D9" w:rsidP="00CE48D9">
      <w:pPr>
        <w:spacing w:after="0" w:line="240" w:lineRule="auto"/>
        <w:rPr>
          <w:sz w:val="24"/>
        </w:rPr>
      </w:pPr>
    </w:p>
    <w:p w:rsidR="00CE48D9" w:rsidRDefault="00CE48D9" w:rsidP="00CE48D9">
      <w:pPr>
        <w:spacing w:after="0" w:line="240" w:lineRule="auto"/>
        <w:rPr>
          <w:sz w:val="24"/>
        </w:rPr>
      </w:pPr>
    </w:p>
    <w:p w:rsidR="00CE48D9" w:rsidRDefault="00CE48D9" w:rsidP="00CE48D9">
      <w:pPr>
        <w:spacing w:after="0" w:line="240" w:lineRule="auto"/>
        <w:rPr>
          <w:sz w:val="24"/>
        </w:rPr>
      </w:pPr>
    </w:p>
    <w:p w:rsidR="00CE48D9" w:rsidRDefault="00CE48D9" w:rsidP="00CE48D9">
      <w:pPr>
        <w:spacing w:after="0" w:line="240" w:lineRule="auto"/>
        <w:rPr>
          <w:sz w:val="24"/>
        </w:rPr>
      </w:pPr>
    </w:p>
    <w:p w:rsidR="00CE48D9" w:rsidRPr="007F5A49" w:rsidRDefault="00CE48D9" w:rsidP="00CE48D9">
      <w:pPr>
        <w:spacing w:after="0" w:line="240" w:lineRule="auto"/>
        <w:rPr>
          <w:sz w:val="24"/>
        </w:rPr>
      </w:pPr>
      <w:r w:rsidRPr="007F5A49">
        <w:rPr>
          <w:sz w:val="24"/>
        </w:rPr>
        <w:t>Case No. CRM-2025-04</w:t>
      </w:r>
    </w:p>
    <w:p w:rsidR="00CE48D9" w:rsidRPr="007F5A49" w:rsidRDefault="00CE48D9" w:rsidP="00CE48D9">
      <w:pPr>
        <w:spacing w:after="0" w:line="240" w:lineRule="auto"/>
        <w:rPr>
          <w:sz w:val="24"/>
        </w:rPr>
      </w:pPr>
      <w:r w:rsidRPr="007F5A49">
        <w:rPr>
          <w:sz w:val="24"/>
        </w:rPr>
        <w:t>AST</w:t>
      </w:r>
    </w:p>
    <w:p w:rsidR="00CE48D9" w:rsidRPr="007F5A49" w:rsidRDefault="00CE48D9" w:rsidP="00CE48D9">
      <w:pPr>
        <w:spacing w:after="0" w:line="240" w:lineRule="auto"/>
        <w:rPr>
          <w:sz w:val="24"/>
        </w:rPr>
      </w:pPr>
      <w:r w:rsidRPr="007F5A49">
        <w:rPr>
          <w:sz w:val="24"/>
        </w:rPr>
        <w:t>Vs</w:t>
      </w:r>
    </w:p>
    <w:p w:rsidR="00CE48D9" w:rsidRDefault="00CE48D9" w:rsidP="00CE48D9">
      <w:pPr>
        <w:pBdr>
          <w:bottom w:val="single" w:sz="4" w:space="1" w:color="auto"/>
        </w:pBdr>
        <w:spacing w:after="0" w:line="240" w:lineRule="auto"/>
        <w:rPr>
          <w:sz w:val="24"/>
        </w:rPr>
      </w:pPr>
      <w:proofErr w:type="spellStart"/>
      <w:r w:rsidRPr="007F5A49">
        <w:rPr>
          <w:sz w:val="24"/>
        </w:rPr>
        <w:t>Kortlynn</w:t>
      </w:r>
      <w:proofErr w:type="spellEnd"/>
      <w:r w:rsidRPr="007F5A49">
        <w:rPr>
          <w:sz w:val="24"/>
        </w:rPr>
        <w:t xml:space="preserve"> Carpenter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Troy Officer </w:t>
      </w:r>
    </w:p>
    <w:p w:rsidR="00CE48D9" w:rsidRPr="00CE48D9" w:rsidRDefault="00CE48D9" w:rsidP="00CE48D9">
      <w:pPr>
        <w:spacing w:after="0" w:line="240" w:lineRule="auto"/>
        <w:rPr>
          <w:rFonts w:ascii="Calibri" w:eastAsia="Calibri" w:hAnsi="Calibri" w:cs="Times New Roman"/>
        </w:rPr>
      </w:pPr>
      <w:r w:rsidRPr="00CE48D9">
        <w:rPr>
          <w:rFonts w:ascii="Calibri" w:eastAsia="Calibri" w:hAnsi="Calibri" w:cs="Times New Roman"/>
        </w:rPr>
        <w:t>Case No. CRM-2024-06</w:t>
      </w:r>
    </w:p>
    <w:p w:rsidR="00CE48D9" w:rsidRPr="00CE48D9" w:rsidRDefault="00CE48D9" w:rsidP="00CE48D9">
      <w:pPr>
        <w:spacing w:after="0" w:line="240" w:lineRule="auto"/>
        <w:rPr>
          <w:rFonts w:ascii="Calibri" w:eastAsia="Calibri" w:hAnsi="Calibri" w:cs="Times New Roman"/>
        </w:rPr>
      </w:pPr>
      <w:r w:rsidRPr="00CE48D9">
        <w:rPr>
          <w:rFonts w:ascii="Calibri" w:eastAsia="Calibri" w:hAnsi="Calibri" w:cs="Times New Roman"/>
        </w:rPr>
        <w:t>AST</w:t>
      </w:r>
    </w:p>
    <w:p w:rsidR="00CE48D9" w:rsidRPr="00CE48D9" w:rsidRDefault="00CE48D9" w:rsidP="00CE48D9">
      <w:pPr>
        <w:spacing w:after="0" w:line="240" w:lineRule="auto"/>
        <w:rPr>
          <w:rFonts w:ascii="Calibri" w:eastAsia="Calibri" w:hAnsi="Calibri" w:cs="Times New Roman"/>
        </w:rPr>
      </w:pPr>
      <w:r w:rsidRPr="00CE48D9">
        <w:rPr>
          <w:rFonts w:ascii="Calibri" w:eastAsia="Calibri" w:hAnsi="Calibri" w:cs="Times New Roman"/>
        </w:rPr>
        <w:t>Vs</w:t>
      </w:r>
    </w:p>
    <w:p w:rsidR="00CE48D9" w:rsidRPr="00CE48D9" w:rsidRDefault="00CE48D9" w:rsidP="00CE48D9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</w:rPr>
      </w:pPr>
      <w:r w:rsidRPr="00CE48D9">
        <w:rPr>
          <w:rFonts w:ascii="Calibri" w:eastAsia="Calibri" w:hAnsi="Calibri" w:cs="Times New Roman"/>
        </w:rPr>
        <w:t xml:space="preserve">Charles </w:t>
      </w:r>
      <w:r w:rsidRPr="00CE48D9">
        <w:rPr>
          <w:rFonts w:ascii="Calibri" w:eastAsia="Calibri" w:hAnsi="Calibri" w:cs="Times New Roman"/>
        </w:rPr>
        <w:t>Tiger</w:t>
      </w:r>
    </w:p>
    <w:p w:rsidR="00CE48D9" w:rsidRPr="007C194C" w:rsidRDefault="00CE48D9" w:rsidP="00CE48D9"/>
    <w:sectPr w:rsidR="00CE48D9" w:rsidRPr="007C1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DD"/>
    <w:rsid w:val="002D0DBF"/>
    <w:rsid w:val="002F5ADD"/>
    <w:rsid w:val="005E3096"/>
    <w:rsid w:val="006820AA"/>
    <w:rsid w:val="007C194C"/>
    <w:rsid w:val="009B27B2"/>
    <w:rsid w:val="009F1AD8"/>
    <w:rsid w:val="00CE48D9"/>
    <w:rsid w:val="00D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A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A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Hudson</dc:creator>
  <cp:lastModifiedBy>Ashley Hudson</cp:lastModifiedBy>
  <cp:revision>8</cp:revision>
  <dcterms:created xsi:type="dcterms:W3CDTF">2024-12-18T14:32:00Z</dcterms:created>
  <dcterms:modified xsi:type="dcterms:W3CDTF">2025-11-25T18:43:00Z</dcterms:modified>
</cp:coreProperties>
</file>